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071" w:rsidRDefault="007D4071" w:rsidP="007D4071">
      <w:pPr>
        <w:pStyle w:val="ConsPlusNormal"/>
        <w:spacing w:line="192" w:lineRule="auto"/>
        <w:ind w:left="4535" w:firstLine="0"/>
        <w:outlineLvl w:val="1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 w:rsidR="007D4071" w:rsidRDefault="007D4071" w:rsidP="007D4071">
      <w:pPr>
        <w:widowControl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Положению о муниципальном </w:t>
      </w:r>
    </w:p>
    <w:p w:rsidR="007D4071" w:rsidRDefault="007D4071" w:rsidP="007D4071">
      <w:pPr>
        <w:widowControl/>
        <w:ind w:left="4536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>жилищн</w:t>
      </w:r>
      <w:r w:rsidR="001306DA">
        <w:rPr>
          <w:rFonts w:ascii="Times New Roman" w:hAnsi="Times New Roman"/>
          <w:sz w:val="28"/>
          <w:szCs w:val="28"/>
        </w:rPr>
        <w:t xml:space="preserve">ом </w:t>
      </w:r>
      <w:proofErr w:type="gramStart"/>
      <w:r w:rsidR="001306DA">
        <w:rPr>
          <w:rFonts w:ascii="Times New Roman" w:hAnsi="Times New Roman"/>
          <w:sz w:val="28"/>
          <w:szCs w:val="28"/>
        </w:rPr>
        <w:t>контроле</w:t>
      </w:r>
      <w:proofErr w:type="gramEnd"/>
      <w:r w:rsidR="001306DA">
        <w:rPr>
          <w:rFonts w:ascii="Times New Roman" w:hAnsi="Times New Roman"/>
          <w:sz w:val="28"/>
          <w:szCs w:val="28"/>
        </w:rPr>
        <w:t xml:space="preserve"> на территории Кулевчи</w:t>
      </w:r>
      <w:r>
        <w:rPr>
          <w:rFonts w:ascii="Times New Roman" w:hAnsi="Times New Roman"/>
          <w:sz w:val="28"/>
          <w:szCs w:val="28"/>
        </w:rPr>
        <w:t xml:space="preserve">нского сельского поселения  </w:t>
      </w:r>
    </w:p>
    <w:p w:rsidR="007D4071" w:rsidRDefault="007D4071" w:rsidP="007D4071">
      <w:pPr>
        <w:pStyle w:val="ConsPlusNormal"/>
        <w:spacing w:line="240" w:lineRule="exact"/>
        <w:jc w:val="center"/>
        <w:rPr>
          <w:shd w:val="clear" w:color="auto" w:fill="F1C100"/>
        </w:rPr>
      </w:pPr>
    </w:p>
    <w:p w:rsidR="007D4071" w:rsidRDefault="007D4071" w:rsidP="007D4071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D4071" w:rsidRDefault="007D4071" w:rsidP="007D4071">
      <w:pPr>
        <w:autoSpaceDE w:val="0"/>
        <w:autoSpaceDN w:val="0"/>
        <w:adjustRightInd w:val="0"/>
        <w:ind w:firstLine="53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Индикаторы риска нарушения обязательных требований</w:t>
      </w:r>
      <w:r>
        <w:rPr>
          <w:rFonts w:ascii="Times New Roman" w:hAnsi="Times New Roman"/>
          <w:b/>
          <w:bCs/>
          <w:sz w:val="28"/>
          <w:szCs w:val="28"/>
        </w:rPr>
        <w:t xml:space="preserve">, </w:t>
      </w:r>
    </w:p>
    <w:p w:rsidR="007D4071" w:rsidRDefault="007D4071" w:rsidP="007D4071">
      <w:pPr>
        <w:autoSpaceDE w:val="0"/>
        <w:autoSpaceDN w:val="0"/>
        <w:adjustRightInd w:val="0"/>
        <w:ind w:firstLine="53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используемые в качестве основания для проведения контрольных мероприятий при осуществлении муниципального контроля </w:t>
      </w:r>
    </w:p>
    <w:p w:rsidR="007D4071" w:rsidRDefault="007D4071" w:rsidP="007D4071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4071" w:rsidRDefault="007D4071" w:rsidP="007D407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Поступление в Контрольный орган обращения гражданина или организации,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 о наличии в деятельности контролируемого лица хотя бы одного отклонения от следующих обязательных требований к:</w:t>
      </w:r>
    </w:p>
    <w:p w:rsidR="007D4071" w:rsidRDefault="007D4071" w:rsidP="007D407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 порядку осуществления перевода жилого помещения в нежилое помещение и нежилого помещения в жилое в многоквартирном доме; </w:t>
      </w:r>
    </w:p>
    <w:p w:rsidR="007D4071" w:rsidRDefault="007D4071" w:rsidP="007D407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 порядку осуществления перепланировки и (или) переустройства помещений в многоквартирном доме;</w:t>
      </w:r>
    </w:p>
    <w:p w:rsidR="007D4071" w:rsidRDefault="007D4071" w:rsidP="007D407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 к предоставлению коммунальных услуг собственникам и пользователям помещений в многоквартирных домах и жилых домов;</w:t>
      </w:r>
    </w:p>
    <w:p w:rsidR="007D4071" w:rsidRDefault="007D4071" w:rsidP="007D407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к обеспечению доступности для инвалидов помещений в многоквартирных домах;</w:t>
      </w:r>
    </w:p>
    <w:p w:rsidR="007D4071" w:rsidRDefault="007D4071" w:rsidP="007D407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 к деятельности юридических лиц, осуществляющих управление многоквартирными домами, в части осуществления аварийно-диспетчерского обслуживания;</w:t>
      </w:r>
    </w:p>
    <w:p w:rsidR="007D4071" w:rsidRDefault="007D4071" w:rsidP="007D407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 к обеспечению безопасности при использовании и содержании внутридомового и внутриквартирного газового оборудования.</w:t>
      </w:r>
    </w:p>
    <w:p w:rsidR="007D4071" w:rsidRDefault="007D4071" w:rsidP="007D407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данного индикатора свидетельствует о непосредственной угрозе причинения вреда (ущерба) охраняемым законом ценностям и является основанием для проведения внепланового контрольного (надзорного) мероприятия незамедлительно в соответствии с частью 12 статьи 66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7D4071" w:rsidRDefault="007D4071" w:rsidP="007D407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Поступление в Контрольный орган обращения гражданина или организации, являющихся собственниками помещений в многоквартирном доме, гражданина, являющегося пользователем помещения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обязательных требований, установленных частью 1 статьи 20 Жилищного кодекса Российской Федерации, за исключением обращений, указанных в пункте 1 настоящих типовых индикаторов, и обращений, послуживших основанием для проведения внепланового контрольного </w:t>
      </w:r>
      <w:r>
        <w:rPr>
          <w:rFonts w:ascii="Times New Roman" w:hAnsi="Times New Roman"/>
          <w:sz w:val="28"/>
          <w:szCs w:val="28"/>
        </w:rPr>
        <w:lastRenderedPageBreak/>
        <w:t>(надзорного) мероприятия в соответствии с частью 12 статьи 66 Федерального закона от 31.07.2020 № 248-ФЗ «О государственном контроле (надзоре) и муниципальном контроле в Российской Федерации», в случае если в течение года до поступления данного обращения, информации контролируемому лицу  Контрольным органом объявлялись предостережения о недопустимости нарушения аналогичных обязательных требований.</w:t>
      </w:r>
    </w:p>
    <w:p w:rsidR="007D4071" w:rsidRDefault="007D4071" w:rsidP="007D407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Двукратный и более рост количества обращений за единицу времени (месяц, шесть месяцев, двенадцать месяцев) в сравнении с предшествующим аналогичным периодом и (или) с аналогичным периодом предшествующего календарного года, поступивших в адрес  Контрольного органа от граждан или организаций,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обязательных требований, установленных частью 1 статьи 20 Жилищного кодекса Российской Федерации.</w:t>
      </w:r>
    </w:p>
    <w:p w:rsidR="007D4071" w:rsidRDefault="007D4071" w:rsidP="007D407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Выявление в течение трех месяцев более пяти фактов несоответствия сведений (информации), полученных от гражданина или организации, являющихся собственниками помещений в многоквартирном доме, гражданина, являющегося пользователем помещения в многоквартирном доме, информации от органов государственной власти, органов местного самоуправления, из средств массовой информации и информации, размещённой контролируемым лицом в государственной информационной системе жилищно-коммунального хозяйства. </w:t>
      </w:r>
    </w:p>
    <w:p w:rsidR="00985823" w:rsidRDefault="00985823">
      <w:bookmarkStart w:id="0" w:name="_GoBack"/>
      <w:bookmarkEnd w:id="0"/>
    </w:p>
    <w:sectPr w:rsidR="00985823" w:rsidSect="008128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763B"/>
    <w:rsid w:val="001306DA"/>
    <w:rsid w:val="007D4071"/>
    <w:rsid w:val="008128A7"/>
    <w:rsid w:val="0091763B"/>
    <w:rsid w:val="009858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071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1">
    <w:name w:val="ConsPlusNormal1"/>
    <w:link w:val="ConsPlusNormal"/>
    <w:locked/>
    <w:rsid w:val="007D4071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ConsPlusNormal">
    <w:name w:val="ConsPlusNormal"/>
    <w:link w:val="ConsPlusNormal1"/>
    <w:rsid w:val="007D407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9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585</Words>
  <Characters>3338</Characters>
  <Application>Microsoft Office Word</Application>
  <DocSecurity>0</DocSecurity>
  <Lines>27</Lines>
  <Paragraphs>7</Paragraphs>
  <ScaleCrop>false</ScaleCrop>
  <Company/>
  <LinksUpToDate>false</LinksUpToDate>
  <CharactersWithSpaces>3916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2022-07-04T11:06:00Z</dcterms:created>
  <dcterms:modified xsi:type="dcterms:W3CDTF">2022-07-08T06:21:00Z</dcterms:modified>
</cp:coreProperties>
</file>